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97C5" w14:textId="59C32104" w:rsidR="0030255C" w:rsidRDefault="0080301C">
      <w:pPr>
        <w:rPr>
          <w:rFonts w:ascii="Lucida Bright" w:hAnsi="Lucida Bright"/>
          <w:b/>
          <w:bCs/>
          <w:color w:val="2E74B5" w:themeColor="accent5" w:themeShade="BF"/>
          <w:sz w:val="44"/>
          <w:szCs w:val="44"/>
          <w:u w:val="single"/>
          <w:lang w:val="en-US"/>
        </w:rPr>
      </w:pPr>
      <w:r>
        <w:rPr>
          <w:rFonts w:ascii="Lucida Bright" w:hAnsi="Lucida Bright"/>
          <w:b/>
          <w:bCs/>
          <w:noProof/>
          <w:color w:val="5B9BD5" w:themeColor="accent5"/>
          <w:sz w:val="44"/>
          <w:szCs w:val="44"/>
          <w:u w:val="single"/>
          <w:lang w:val="en-US"/>
        </w:rPr>
        <w:drawing>
          <wp:anchor distT="648335" distB="0" distL="114300" distR="114300" simplePos="0" relativeHeight="251658240" behindDoc="0" locked="0" layoutInCell="1" allowOverlap="1" wp14:anchorId="6ED4C801" wp14:editId="48930359">
            <wp:simplePos x="0" y="0"/>
            <wp:positionH relativeFrom="column">
              <wp:posOffset>5191246</wp:posOffset>
            </wp:positionH>
            <wp:positionV relativeFrom="paragraph">
              <wp:posOffset>395</wp:posOffset>
            </wp:positionV>
            <wp:extent cx="715886" cy="715886"/>
            <wp:effectExtent l="133350" t="57150" r="84455" b="141605"/>
            <wp:wrapTopAndBottom/>
            <wp:docPr id="442995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95379" name="Picture 4429953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13" cy="7249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815" w:rsidRPr="007F706F">
        <w:rPr>
          <w:rFonts w:ascii="Lucida Bright" w:hAnsi="Lucida Bright"/>
          <w:b/>
          <w:bCs/>
          <w:color w:val="2E74B5" w:themeColor="accent5" w:themeShade="BF"/>
          <w:sz w:val="44"/>
          <w:szCs w:val="44"/>
          <w:u w:val="single"/>
          <w:lang w:val="en-US"/>
        </w:rPr>
        <w:t>The Hindu Article 17</w:t>
      </w:r>
      <w:r w:rsidR="00F63815" w:rsidRPr="007F706F">
        <w:rPr>
          <w:rFonts w:ascii="Lucida Bright" w:hAnsi="Lucida Bright"/>
          <w:b/>
          <w:bCs/>
          <w:color w:val="2E74B5" w:themeColor="accent5" w:themeShade="BF"/>
          <w:sz w:val="44"/>
          <w:szCs w:val="44"/>
          <w:u w:val="single"/>
          <w:vertAlign w:val="superscript"/>
          <w:lang w:val="en-US"/>
        </w:rPr>
        <w:t>th</w:t>
      </w:r>
      <w:r w:rsidR="00F63815" w:rsidRPr="007F706F">
        <w:rPr>
          <w:rFonts w:ascii="Lucida Bright" w:hAnsi="Lucida Bright"/>
          <w:b/>
          <w:bCs/>
          <w:color w:val="2E74B5" w:themeColor="accent5" w:themeShade="BF"/>
          <w:sz w:val="44"/>
          <w:szCs w:val="44"/>
          <w:u w:val="single"/>
          <w:lang w:val="en-US"/>
        </w:rPr>
        <w:t xml:space="preserve"> October 2023 </w:t>
      </w:r>
    </w:p>
    <w:p w14:paraId="711E899A" w14:textId="77777777" w:rsidR="007F706F" w:rsidRPr="002E1BE4" w:rsidRDefault="007F706F">
      <w:pPr>
        <w:rPr>
          <w:rFonts w:ascii="Lucida Bright" w:hAnsi="Lucida Bright"/>
          <w:b/>
          <w:bCs/>
          <w:color w:val="2E74B5" w:themeColor="accent5" w:themeShade="BF"/>
          <w:sz w:val="44"/>
          <w:szCs w:val="44"/>
          <w:u w:val="single"/>
        </w:rPr>
      </w:pPr>
    </w:p>
    <w:p w14:paraId="18B8253F" w14:textId="289CD42A" w:rsidR="00F63815" w:rsidRPr="007F706F" w:rsidRDefault="00F63815" w:rsidP="00F63815">
      <w:pPr>
        <w:rPr>
          <w:rFonts w:ascii="Lucida Bright" w:hAnsi="Lucida Bright"/>
          <w:b/>
          <w:bCs/>
          <w:color w:val="FF0000"/>
          <w:sz w:val="32"/>
          <w:szCs w:val="32"/>
          <w:u w:val="single"/>
          <w:lang w:val="en-US"/>
        </w:rPr>
      </w:pPr>
      <w:r w:rsidRPr="007F706F">
        <w:rPr>
          <w:rFonts w:ascii="Lucida Bright" w:hAnsi="Lucida Bright"/>
          <w:b/>
          <w:bCs/>
          <w:color w:val="FF0000"/>
          <w:sz w:val="32"/>
          <w:szCs w:val="32"/>
          <w:u w:val="single"/>
          <w:lang w:val="en-US"/>
        </w:rPr>
        <w:t>1)Strong challenge the congress supplants the BJP as the key competitor to the BRS in Telangana</w:t>
      </w:r>
    </w:p>
    <w:p w14:paraId="1FD8F961" w14:textId="41891920" w:rsidR="00F63815" w:rsidRPr="007F706F" w:rsidRDefault="007F706F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>a) Sudden</w:t>
      </w:r>
      <w:r w:rsidR="00F63815" w:rsidRPr="007F706F">
        <w:rPr>
          <w:rFonts w:ascii="Lucida Bright" w:hAnsi="Lucida Bright"/>
          <w:sz w:val="24"/>
          <w:szCs w:val="24"/>
          <w:lang w:val="en-US"/>
        </w:rPr>
        <w:t xml:space="preserve"> rejuvenation of congress party in Telangana, wins Karnataka by defeating BJP.</w:t>
      </w:r>
    </w:p>
    <w:p w14:paraId="70AD7C3B" w14:textId="6D79B8F7" w:rsidR="00F63815" w:rsidRPr="007F706F" w:rsidRDefault="007F706F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>b) The</w:t>
      </w:r>
      <w:r w:rsidR="00F63815" w:rsidRPr="007F706F">
        <w:rPr>
          <w:rFonts w:ascii="Lucida Bright" w:hAnsi="Lucida Bright"/>
          <w:sz w:val="24"/>
          <w:szCs w:val="24"/>
          <w:lang w:val="en-US"/>
        </w:rPr>
        <w:t xml:space="preserve"> BRS become formidable force having </w:t>
      </w:r>
      <w:r w:rsidRPr="007F706F">
        <w:rPr>
          <w:rFonts w:ascii="Lucida Bright" w:hAnsi="Lucida Bright"/>
          <w:sz w:val="24"/>
          <w:szCs w:val="24"/>
          <w:lang w:val="en-US"/>
        </w:rPr>
        <w:t>repeated benefit</w:t>
      </w:r>
      <w:r w:rsidR="00F63815" w:rsidRPr="007F706F">
        <w:rPr>
          <w:rFonts w:ascii="Lucida Bright" w:hAnsi="Lucida Bright"/>
          <w:sz w:val="24"/>
          <w:szCs w:val="24"/>
          <w:lang w:val="en-US"/>
        </w:rPr>
        <w:t xml:space="preserve"> of leading movement in formation of united Andra Pradesh 2014.</w:t>
      </w:r>
    </w:p>
    <w:p w14:paraId="7F45C95F" w14:textId="010CE4E1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>c) Many dole payments for various sections besides improving sectors.</w:t>
      </w:r>
    </w:p>
    <w:p w14:paraId="545ABABA" w14:textId="53F121B1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d) The stage is set for an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electoral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battle by competitive popularism.</w:t>
      </w:r>
    </w:p>
    <w:p w14:paraId="6AA86C4A" w14:textId="107219EA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e) If the congress steals march over the BJP, it could reflect the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faultier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of BJP.</w:t>
      </w:r>
    </w:p>
    <w:p w14:paraId="21F80F3E" w14:textId="77777777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</w:p>
    <w:p w14:paraId="37554A7F" w14:textId="2300BA36" w:rsidR="00F63815" w:rsidRDefault="00F63815" w:rsidP="00F63815">
      <w:pPr>
        <w:rPr>
          <w:rFonts w:ascii="Lucida Bright" w:hAnsi="Lucida Bright"/>
          <w:b/>
          <w:bCs/>
          <w:color w:val="FF0000"/>
          <w:sz w:val="36"/>
          <w:szCs w:val="36"/>
          <w:u w:val="single"/>
          <w:lang w:val="en-US"/>
        </w:rPr>
      </w:pPr>
      <w:r w:rsidRPr="007F706F">
        <w:rPr>
          <w:rFonts w:ascii="Lucida Bright" w:hAnsi="Lucida Bright"/>
          <w:b/>
          <w:bCs/>
          <w:color w:val="FF0000"/>
          <w:sz w:val="36"/>
          <w:szCs w:val="36"/>
          <w:u w:val="single"/>
          <w:lang w:val="en-US"/>
        </w:rPr>
        <w:t>2) Delay as tactic the center should stick to timelines to avoid friction with the collegium.</w:t>
      </w:r>
    </w:p>
    <w:p w14:paraId="30398CA9" w14:textId="77777777" w:rsidR="007F706F" w:rsidRPr="007F706F" w:rsidRDefault="007F706F" w:rsidP="00F63815">
      <w:pPr>
        <w:rPr>
          <w:rFonts w:ascii="Lucida Bright" w:hAnsi="Lucida Bright"/>
          <w:b/>
          <w:bCs/>
          <w:color w:val="FF0000"/>
          <w:sz w:val="36"/>
          <w:szCs w:val="36"/>
          <w:u w:val="single"/>
          <w:lang w:val="en-US"/>
        </w:rPr>
      </w:pPr>
    </w:p>
    <w:p w14:paraId="5589D206" w14:textId="252453FF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a) Center assurance to Supreme Court it would soon notify the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appointment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of Justice Siddharth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Mridul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of Delhi high court chief justice.</w:t>
      </w:r>
    </w:p>
    <w:p w14:paraId="1B3DB4AB" w14:textId="68D90102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b) State government taking time to give it view on proposal due to this the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appointment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delay.</w:t>
      </w:r>
    </w:p>
    <w:p w14:paraId="31E11FB0" w14:textId="7880DF70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c) The court has been vocal about center’s selective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treatment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of its recommendations.</w:t>
      </w:r>
    </w:p>
    <w:p w14:paraId="02FA1B67" w14:textId="473DB87C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 xml:space="preserve">d) In case of Justice T. Raja acting chief justice in 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>Madaras usually</w:t>
      </w:r>
      <w:r w:rsidRPr="007F706F">
        <w:rPr>
          <w:rFonts w:ascii="Lucida Bright" w:hAnsi="Lucida Bright"/>
          <w:sz w:val="24"/>
          <w:szCs w:val="24"/>
          <w:lang w:val="en-US"/>
        </w:rPr>
        <w:t xml:space="preserve"> long period recommendation to transfer him to Rajasthan High Court was ignored.</w:t>
      </w:r>
    </w:p>
    <w:p w14:paraId="16A10871" w14:textId="02484E56" w:rsidR="00F63815" w:rsidRPr="007F706F" w:rsidRDefault="00F63815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t>e) The conflict between</w:t>
      </w:r>
      <w:r w:rsidR="007F706F" w:rsidRPr="007F706F">
        <w:rPr>
          <w:rFonts w:ascii="Lucida Bright" w:hAnsi="Lucida Bright"/>
          <w:sz w:val="24"/>
          <w:szCs w:val="24"/>
          <w:lang w:val="en-US"/>
        </w:rPr>
        <w:t xml:space="preserve"> the government and the collegium over the appointment process is quite pronounced.</w:t>
      </w:r>
    </w:p>
    <w:p w14:paraId="031DA171" w14:textId="723C0F51" w:rsidR="007F706F" w:rsidRPr="007F706F" w:rsidRDefault="007F706F" w:rsidP="00F63815">
      <w:pPr>
        <w:rPr>
          <w:rFonts w:ascii="Lucida Bright" w:hAnsi="Lucida Bright"/>
          <w:sz w:val="24"/>
          <w:szCs w:val="24"/>
          <w:lang w:val="en-US"/>
        </w:rPr>
      </w:pPr>
      <w:r w:rsidRPr="007F706F">
        <w:rPr>
          <w:rFonts w:ascii="Lucida Bright" w:hAnsi="Lucida Bright"/>
          <w:sz w:val="24"/>
          <w:szCs w:val="24"/>
          <w:lang w:val="en-US"/>
        </w:rPr>
        <w:lastRenderedPageBreak/>
        <w:t>f) Once collegium reiterates any recommendation it should be implemented within three- four weeks.</w:t>
      </w:r>
    </w:p>
    <w:sectPr w:rsidR="007F706F" w:rsidRPr="007F7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BA28" w14:textId="77777777" w:rsidR="006404A6" w:rsidRDefault="006404A6" w:rsidP="0080301C">
      <w:pPr>
        <w:spacing w:after="0" w:line="240" w:lineRule="auto"/>
      </w:pPr>
      <w:r>
        <w:separator/>
      </w:r>
    </w:p>
  </w:endnote>
  <w:endnote w:type="continuationSeparator" w:id="0">
    <w:p w14:paraId="3BAC3A24" w14:textId="77777777" w:rsidR="006404A6" w:rsidRDefault="006404A6" w:rsidP="0080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2DEC" w14:textId="77777777" w:rsidR="0080301C" w:rsidRDefault="00803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5496" w14:textId="77777777" w:rsidR="0080301C" w:rsidRDefault="0080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CE9F" w14:textId="77777777" w:rsidR="0080301C" w:rsidRDefault="0080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4986" w14:textId="77777777" w:rsidR="006404A6" w:rsidRDefault="006404A6" w:rsidP="0080301C">
      <w:pPr>
        <w:spacing w:after="0" w:line="240" w:lineRule="auto"/>
      </w:pPr>
      <w:r>
        <w:separator/>
      </w:r>
    </w:p>
  </w:footnote>
  <w:footnote w:type="continuationSeparator" w:id="0">
    <w:p w14:paraId="0846E10F" w14:textId="77777777" w:rsidR="006404A6" w:rsidRDefault="006404A6" w:rsidP="0080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6223" w14:textId="1BA248AD" w:rsidR="0080301C" w:rsidRDefault="0080301C">
    <w:pPr>
      <w:pStyle w:val="Header"/>
    </w:pPr>
    <w:r>
      <w:rPr>
        <w:noProof/>
      </w:rPr>
      <w:pict w14:anchorId="3BCAD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9969" o:spid="_x0000_s1026" type="#_x0000_t75" style="position:absolute;margin-left:0;margin-top:0;width:450.8pt;height:450.8pt;z-index:-251657216;mso-position-horizontal:center;mso-position-horizontal-relative:margin;mso-position-vertical:center;mso-position-vertical-relative:margin" o:allowincell="f">
          <v:imagedata r:id="rId1" o:title="WhatsApp Image 2023-08-24 at 7.47.16 P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A727" w14:textId="6F681352" w:rsidR="0080301C" w:rsidRDefault="0080301C">
    <w:pPr>
      <w:pStyle w:val="Header"/>
    </w:pPr>
    <w:r>
      <w:rPr>
        <w:noProof/>
      </w:rPr>
      <w:pict w14:anchorId="06BA1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9970" o:spid="_x0000_s1027" type="#_x0000_t75" style="position:absolute;margin-left:0;margin-top:0;width:450.8pt;height:450.8pt;z-index:-251656192;mso-position-horizontal:center;mso-position-horizontal-relative:margin;mso-position-vertical:center;mso-position-vertical-relative:margin" o:allowincell="f">
          <v:imagedata r:id="rId1" o:title="WhatsApp Image 2023-08-24 at 7.47.16 P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E44B" w14:textId="2606A060" w:rsidR="0080301C" w:rsidRDefault="0080301C">
    <w:pPr>
      <w:pStyle w:val="Header"/>
    </w:pPr>
    <w:r>
      <w:rPr>
        <w:noProof/>
      </w:rPr>
      <w:pict w14:anchorId="67434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9968" o:spid="_x0000_s1025" type="#_x0000_t75" style="position:absolute;margin-left:0;margin-top:0;width:450.8pt;height:450.8pt;z-index:-251658240;mso-position-horizontal:center;mso-position-horizontal-relative:margin;mso-position-vertical:center;mso-position-vertical-relative:margin" o:allowincell="f">
          <v:imagedata r:id="rId1" o:title="WhatsApp Image 2023-08-24 at 7.47.16 P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146DF"/>
    <w:multiLevelType w:val="hybridMultilevel"/>
    <w:tmpl w:val="C57253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47FAF"/>
    <w:multiLevelType w:val="hybridMultilevel"/>
    <w:tmpl w:val="CFF203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1632">
    <w:abstractNumId w:val="1"/>
  </w:num>
  <w:num w:numId="2" w16cid:durableId="149418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15"/>
    <w:rsid w:val="002E1BE4"/>
    <w:rsid w:val="0030255C"/>
    <w:rsid w:val="006404A6"/>
    <w:rsid w:val="007F706F"/>
    <w:rsid w:val="0080301C"/>
    <w:rsid w:val="00985F61"/>
    <w:rsid w:val="00A4056E"/>
    <w:rsid w:val="00AD1D6A"/>
    <w:rsid w:val="00B413A3"/>
    <w:rsid w:val="00F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8D299"/>
  <w15:chartTrackingRefBased/>
  <w15:docId w15:val="{630B587B-1969-406E-841C-FB1AF22C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1C"/>
  </w:style>
  <w:style w:type="paragraph" w:styleId="Footer">
    <w:name w:val="footer"/>
    <w:basedOn w:val="Normal"/>
    <w:link w:val="FooterChar"/>
    <w:uiPriority w:val="99"/>
    <w:unhideWhenUsed/>
    <w:rsid w:val="0080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Diaisas Academy</dc:creator>
  <cp:keywords/>
  <dc:description/>
  <cp:lastModifiedBy>Diaisas Academy</cp:lastModifiedBy>
  <cp:revision>49</cp:revision>
  <dcterms:created xsi:type="dcterms:W3CDTF">2023-10-17T05:07:00Z</dcterms:created>
  <dcterms:modified xsi:type="dcterms:W3CDTF">2023-10-17T12:14:00Z</dcterms:modified>
</cp:coreProperties>
</file>